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5E8FEB8" w14:textId="77777777" w:rsidR="00E074B5" w:rsidRDefault="00323797">
      <w:pPr>
        <w:pStyle w:val="Normal1"/>
        <w:jc w:val="center"/>
      </w:pPr>
      <w:bookmarkStart w:id="0" w:name="_GoBack"/>
      <w:bookmarkEnd w:id="0"/>
      <w:r>
        <w:rPr>
          <w:b/>
          <w:sz w:val="32"/>
          <w:szCs w:val="32"/>
        </w:rPr>
        <w:t>“UNIT” – LESSON PLAN</w:t>
      </w:r>
    </w:p>
    <w:tbl>
      <w:tblPr>
        <w:tblStyle w:val="a"/>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7830"/>
      </w:tblGrid>
      <w:tr w:rsidR="00E074B5" w14:paraId="19195B85" w14:textId="77777777">
        <w:tc>
          <w:tcPr>
            <w:tcW w:w="1515" w:type="dxa"/>
            <w:shd w:val="clear" w:color="auto" w:fill="F4B083"/>
          </w:tcPr>
          <w:p w14:paraId="3680C198" w14:textId="77777777" w:rsidR="00E074B5" w:rsidRDefault="00323797">
            <w:pPr>
              <w:pStyle w:val="Normal1"/>
            </w:pPr>
            <w:r>
              <w:t xml:space="preserve">Lesson </w:t>
            </w:r>
            <w:r w:rsidR="000B0B63">
              <w:t>2</w:t>
            </w:r>
          </w:p>
        </w:tc>
        <w:tc>
          <w:tcPr>
            <w:tcW w:w="7830" w:type="dxa"/>
            <w:shd w:val="clear" w:color="auto" w:fill="F4B083"/>
          </w:tcPr>
          <w:p w14:paraId="048FBB84" w14:textId="77777777" w:rsidR="00E074B5" w:rsidRDefault="000B0B63">
            <w:pPr>
              <w:pStyle w:val="Normal1"/>
            </w:pPr>
            <w:r>
              <w:t>Magnetic Properties</w:t>
            </w:r>
          </w:p>
        </w:tc>
      </w:tr>
      <w:tr w:rsidR="00E074B5" w14:paraId="223DF511" w14:textId="77777777">
        <w:tc>
          <w:tcPr>
            <w:tcW w:w="1515" w:type="dxa"/>
            <w:shd w:val="clear" w:color="auto" w:fill="DEEBF6"/>
          </w:tcPr>
          <w:p w14:paraId="7CD8C95E" w14:textId="77777777" w:rsidR="00E074B5" w:rsidRDefault="00323797">
            <w:pPr>
              <w:pStyle w:val="Normal1"/>
            </w:pPr>
            <w:r>
              <w:t>Overview</w:t>
            </w:r>
          </w:p>
          <w:p w14:paraId="23B20300" w14:textId="77777777" w:rsidR="00E074B5" w:rsidRDefault="00323797">
            <w:pPr>
              <w:pStyle w:val="Normal1"/>
            </w:pPr>
            <w:r>
              <w:t>Standard(s)</w:t>
            </w:r>
          </w:p>
          <w:p w14:paraId="7F29E78B" w14:textId="77777777" w:rsidR="00E074B5" w:rsidRDefault="00323797">
            <w:pPr>
              <w:pStyle w:val="Normal1"/>
            </w:pPr>
            <w:r>
              <w:t>&amp; Objectives</w:t>
            </w:r>
          </w:p>
          <w:p w14:paraId="05A4C9D1" w14:textId="77777777" w:rsidR="00E074B5" w:rsidRDefault="00E074B5">
            <w:pPr>
              <w:pStyle w:val="Normal1"/>
            </w:pPr>
          </w:p>
        </w:tc>
        <w:tc>
          <w:tcPr>
            <w:tcW w:w="7830" w:type="dxa"/>
          </w:tcPr>
          <w:p w14:paraId="1DDF1664" w14:textId="77777777" w:rsidR="00E074B5" w:rsidRDefault="00323797">
            <w:pPr>
              <w:pStyle w:val="Normal1"/>
            </w:pPr>
            <w:r>
              <w:t>Overview:</w:t>
            </w:r>
          </w:p>
          <w:p w14:paraId="126ACE67" w14:textId="77777777" w:rsidR="00936AEB" w:rsidRDefault="00936AEB">
            <w:pPr>
              <w:pStyle w:val="Normal1"/>
            </w:pPr>
            <w:r>
              <w:t>In this lesson, students will discover several properties of magnets, and predict and test objects for magnetic properties.</w:t>
            </w:r>
          </w:p>
          <w:p w14:paraId="267CF141" w14:textId="77777777" w:rsidR="00E074B5" w:rsidRDefault="00E074B5">
            <w:pPr>
              <w:pStyle w:val="Normal1"/>
            </w:pPr>
          </w:p>
          <w:p w14:paraId="2240080E" w14:textId="77777777" w:rsidR="00E074B5" w:rsidRDefault="00323797">
            <w:pPr>
              <w:pStyle w:val="Normal1"/>
            </w:pPr>
            <w:r>
              <w:t>Standards:</w:t>
            </w:r>
          </w:p>
          <w:p w14:paraId="0D81D8D5" w14:textId="77777777" w:rsidR="00936AEB" w:rsidRDefault="00936AEB">
            <w:pPr>
              <w:pStyle w:val="Normal1"/>
            </w:pPr>
            <w:r>
              <w:t>3-PS2-1 Plan and carry out an investigation to provide evidence of the effects of balanced and unbalanced forces on the motion of an object. (SEP:3; DCI: PS2.A, PS2.B; CCC: Cause/Effect)</w:t>
            </w:r>
          </w:p>
          <w:p w14:paraId="49680B64" w14:textId="77777777" w:rsidR="00936AEB" w:rsidRDefault="00936AEB">
            <w:pPr>
              <w:pStyle w:val="Normal1"/>
            </w:pPr>
            <w:r>
              <w:t>3-PS2-2 Make observations and/or measurements of an object’s motion to provide evidence for how a pattern can be used to predict future motion. (SEP: 3; DCI: PS2.A; CCC: Patterns)</w:t>
            </w:r>
          </w:p>
          <w:p w14:paraId="3789D505" w14:textId="77777777" w:rsidR="00936AEB" w:rsidRDefault="00936AEB" w:rsidP="00936AEB">
            <w:pPr>
              <w:pStyle w:val="Normal1"/>
            </w:pPr>
            <w:r>
              <w:t>3-PS2-3 Ask questions about cause and effect relationships of electric or magnetic interactions between two objects not in contact with each other. (SEP: 1; DCI: PS2.B; CCC: Cause/Effect)</w:t>
            </w:r>
          </w:p>
          <w:p w14:paraId="3DBDE48D" w14:textId="77777777" w:rsidR="00936AEB" w:rsidRDefault="00936AEB">
            <w:pPr>
              <w:pStyle w:val="Normal1"/>
            </w:pPr>
            <w:r>
              <w:t>3-PS2-4 Define a simple design problem that can be solved by applying scientific ideas about magnets. (SEP: 1; DCI: PS2.B; CCC: Technology)</w:t>
            </w:r>
          </w:p>
          <w:p w14:paraId="38F5D6DB" w14:textId="77777777" w:rsidR="00572436" w:rsidRDefault="00572436">
            <w:pPr>
              <w:pStyle w:val="Normal1"/>
            </w:pPr>
            <w:r>
              <w:t>5-PS1-3 Make observations and measurements to identify materials based on their properties. (SEP: 3; DCI: PS1.A; CCC: Scale/Prop.)</w:t>
            </w:r>
          </w:p>
          <w:p w14:paraId="732417F6" w14:textId="77777777" w:rsidR="00D26434" w:rsidRDefault="00D26434">
            <w:pPr>
              <w:pStyle w:val="Normal1"/>
            </w:pPr>
          </w:p>
          <w:p w14:paraId="4AB833B3" w14:textId="77777777" w:rsidR="00E074B5" w:rsidRDefault="00323797">
            <w:pPr>
              <w:pStyle w:val="Normal1"/>
            </w:pPr>
            <w:r>
              <w:t>Objectives:</w:t>
            </w:r>
          </w:p>
          <w:p w14:paraId="7F5984A8" w14:textId="77777777" w:rsidR="00D26434" w:rsidRDefault="00D26434">
            <w:pPr>
              <w:pStyle w:val="Normal1"/>
            </w:pPr>
            <w:r>
              <w:t>Students will be able to identify properties of magnets.</w:t>
            </w:r>
          </w:p>
          <w:p w14:paraId="28431446" w14:textId="77777777" w:rsidR="00D26434" w:rsidRDefault="00D26434">
            <w:pPr>
              <w:pStyle w:val="Normal1"/>
            </w:pPr>
            <w:r>
              <w:t>Students will be able to make and test their own hypotheses.</w:t>
            </w:r>
          </w:p>
          <w:p w14:paraId="744721A3" w14:textId="77777777" w:rsidR="00D26434" w:rsidRDefault="00D26434">
            <w:pPr>
              <w:pStyle w:val="Normal1"/>
            </w:pPr>
            <w:r>
              <w:t>Students will be able to classify objects as magnetic or nonmagnetic.</w:t>
            </w:r>
          </w:p>
          <w:p w14:paraId="72E8AA53" w14:textId="77777777" w:rsidR="00D26434" w:rsidRDefault="00D26434">
            <w:pPr>
              <w:pStyle w:val="Normal1"/>
            </w:pPr>
            <w:r>
              <w:t>Students will be able to organize information.</w:t>
            </w:r>
          </w:p>
          <w:p w14:paraId="4A405D09" w14:textId="5C223159" w:rsidR="00D26434" w:rsidRDefault="00D26434" w:rsidP="00D26434">
            <w:pPr>
              <w:pStyle w:val="Normal1"/>
            </w:pPr>
            <w:r>
              <w:t xml:space="preserve">Students will be able to distinguish between magnets and other magnetic materials. </w:t>
            </w:r>
          </w:p>
        </w:tc>
      </w:tr>
      <w:tr w:rsidR="00E074B5" w14:paraId="775E59B8" w14:textId="77777777">
        <w:tc>
          <w:tcPr>
            <w:tcW w:w="1515" w:type="dxa"/>
            <w:shd w:val="clear" w:color="auto" w:fill="DEEBF6"/>
          </w:tcPr>
          <w:p w14:paraId="3DEF5C00" w14:textId="62DB2158" w:rsidR="00E074B5" w:rsidRDefault="00323797">
            <w:pPr>
              <w:pStyle w:val="Normal1"/>
            </w:pPr>
            <w:r>
              <w:t>Background</w:t>
            </w:r>
          </w:p>
          <w:p w14:paraId="22A94923" w14:textId="77777777" w:rsidR="00E074B5" w:rsidRDefault="00323797">
            <w:pPr>
              <w:pStyle w:val="Normal1"/>
            </w:pPr>
            <w:r>
              <w:t>Information</w:t>
            </w:r>
          </w:p>
          <w:p w14:paraId="53679516" w14:textId="77777777" w:rsidR="00E074B5" w:rsidRDefault="00E074B5">
            <w:pPr>
              <w:pStyle w:val="Normal1"/>
            </w:pPr>
          </w:p>
        </w:tc>
        <w:tc>
          <w:tcPr>
            <w:tcW w:w="7830" w:type="dxa"/>
          </w:tcPr>
          <w:p w14:paraId="4C0F0E7A" w14:textId="77777777" w:rsidR="00E074B5" w:rsidRDefault="00D26434">
            <w:pPr>
              <w:pStyle w:val="Normal1"/>
            </w:pPr>
            <w:r>
              <w:t xml:space="preserve">Existing within the earth itself, magnetism can levitate objects, act through solid objects and pull on things </w:t>
            </w:r>
            <w:r w:rsidR="00707604">
              <w:t>without touching them. Magnetism is what makes electric motors spin, loudspeakers and earphones work, refrigerator doors stay closed, and all household electricity possible.</w:t>
            </w:r>
          </w:p>
          <w:p w14:paraId="5ADE56D8" w14:textId="77777777" w:rsidR="00707604" w:rsidRDefault="00707604">
            <w:pPr>
              <w:pStyle w:val="Normal1"/>
            </w:pPr>
          </w:p>
          <w:p w14:paraId="391E67FB" w14:textId="5E87D2BC" w:rsidR="008B0C14" w:rsidRDefault="00707604">
            <w:pPr>
              <w:pStyle w:val="Normal1"/>
            </w:pPr>
            <w:r>
              <w:t>Although permanent magnets can be manufactured in many different forms, they all share a common characteristic: they must contain either iron, or nickel, or cobalt, or a combination of these elements.</w:t>
            </w:r>
          </w:p>
          <w:p w14:paraId="47CF50DF" w14:textId="70043C5C" w:rsidR="00707604" w:rsidRDefault="00707604" w:rsidP="001042D6">
            <w:pPr>
              <w:pStyle w:val="Normal1"/>
            </w:pPr>
          </w:p>
        </w:tc>
      </w:tr>
      <w:tr w:rsidR="00E074B5" w14:paraId="44110102" w14:textId="77777777">
        <w:trPr>
          <w:trHeight w:val="320"/>
        </w:trPr>
        <w:tc>
          <w:tcPr>
            <w:tcW w:w="9345" w:type="dxa"/>
            <w:gridSpan w:val="2"/>
            <w:shd w:val="clear" w:color="auto" w:fill="F6B26B"/>
          </w:tcPr>
          <w:p w14:paraId="79A4D875" w14:textId="3628BF8F" w:rsidR="00E074B5" w:rsidRDefault="00323797" w:rsidP="006B3F5E">
            <w:pPr>
              <w:pStyle w:val="Normal1"/>
              <w:jc w:val="center"/>
            </w:pPr>
            <w:r>
              <w:t>Launch (</w:t>
            </w:r>
            <w:r w:rsidR="006B3F5E">
              <w:t>5 min.)</w:t>
            </w:r>
          </w:p>
        </w:tc>
      </w:tr>
      <w:tr w:rsidR="00E074B5" w14:paraId="75DE6B90" w14:textId="77777777">
        <w:trPr>
          <w:trHeight w:val="320"/>
        </w:trPr>
        <w:tc>
          <w:tcPr>
            <w:tcW w:w="1515" w:type="dxa"/>
            <w:shd w:val="clear" w:color="auto" w:fill="C9DAF8"/>
          </w:tcPr>
          <w:p w14:paraId="5B6070FB" w14:textId="77777777" w:rsidR="00E074B5" w:rsidRDefault="00323797">
            <w:pPr>
              <w:pStyle w:val="Normal1"/>
            </w:pPr>
            <w:r>
              <w:t>Materials</w:t>
            </w:r>
          </w:p>
          <w:p w14:paraId="1DDB436C" w14:textId="77777777" w:rsidR="00E074B5" w:rsidRDefault="00E074B5">
            <w:pPr>
              <w:pStyle w:val="Normal1"/>
            </w:pPr>
          </w:p>
          <w:p w14:paraId="7FB651D5" w14:textId="77777777" w:rsidR="00E074B5" w:rsidRDefault="00E074B5">
            <w:pPr>
              <w:pStyle w:val="Normal1"/>
            </w:pPr>
          </w:p>
        </w:tc>
        <w:tc>
          <w:tcPr>
            <w:tcW w:w="7830" w:type="dxa"/>
          </w:tcPr>
          <w:p w14:paraId="189FA2E0" w14:textId="77777777" w:rsidR="00E074B5" w:rsidRDefault="00A96DAF" w:rsidP="00A96DAF">
            <w:pPr>
              <w:pStyle w:val="Normal1"/>
              <w:numPr>
                <w:ilvl w:val="0"/>
                <w:numId w:val="2"/>
              </w:numPr>
            </w:pPr>
            <w:r>
              <w:t>Student notebooks</w:t>
            </w:r>
          </w:p>
          <w:p w14:paraId="669CE785" w14:textId="017BCDC3" w:rsidR="00A96DAF" w:rsidRPr="00A96DAF" w:rsidRDefault="00A96DAF">
            <w:pPr>
              <w:pStyle w:val="Normal1"/>
              <w:rPr>
                <w:i/>
              </w:rPr>
            </w:pPr>
            <w:r>
              <w:rPr>
                <w:i/>
              </w:rPr>
              <w:t>For each group of four students</w:t>
            </w:r>
          </w:p>
          <w:p w14:paraId="34CD7292" w14:textId="48B10E06" w:rsidR="00503257" w:rsidRDefault="00503257" w:rsidP="00A96DAF">
            <w:pPr>
              <w:pStyle w:val="Normal1"/>
              <w:numPr>
                <w:ilvl w:val="0"/>
                <w:numId w:val="2"/>
              </w:numPr>
            </w:pPr>
            <w:r>
              <w:t>A variety of magnets</w:t>
            </w:r>
          </w:p>
          <w:p w14:paraId="059163AC" w14:textId="44571134" w:rsidR="00A96DAF" w:rsidRDefault="00A96DAF" w:rsidP="00A96DAF">
            <w:pPr>
              <w:pStyle w:val="Normal1"/>
              <w:numPr>
                <w:ilvl w:val="0"/>
                <w:numId w:val="2"/>
              </w:numPr>
            </w:pPr>
            <w:r>
              <w:t>1 package containing assorted materials, which may include the following:</w:t>
            </w:r>
          </w:p>
          <w:p w14:paraId="32D20E70" w14:textId="5B3BCF7B" w:rsidR="00A96DAF" w:rsidRDefault="00A96DAF" w:rsidP="00A96DAF">
            <w:pPr>
              <w:pStyle w:val="Normal1"/>
              <w:numPr>
                <w:ilvl w:val="0"/>
                <w:numId w:val="5"/>
              </w:numPr>
            </w:pPr>
            <w:r>
              <w:t>wooden stick</w:t>
            </w:r>
          </w:p>
          <w:p w14:paraId="4DE09BEF" w14:textId="7BBF8517" w:rsidR="00A96DAF" w:rsidRDefault="00A96DAF" w:rsidP="00A96DAF">
            <w:pPr>
              <w:pStyle w:val="Normal1"/>
              <w:numPr>
                <w:ilvl w:val="0"/>
                <w:numId w:val="5"/>
              </w:numPr>
            </w:pPr>
            <w:r>
              <w:t>wooden toothpicks</w:t>
            </w:r>
          </w:p>
          <w:p w14:paraId="1D7E45BB" w14:textId="77777777" w:rsidR="00A96DAF" w:rsidRDefault="00A96DAF" w:rsidP="00A96DAF">
            <w:pPr>
              <w:pStyle w:val="Normal1"/>
              <w:numPr>
                <w:ilvl w:val="0"/>
                <w:numId w:val="5"/>
              </w:numPr>
            </w:pPr>
            <w:r>
              <w:t>piece of string</w:t>
            </w:r>
          </w:p>
          <w:p w14:paraId="639AAB79" w14:textId="0CFB40A2" w:rsidR="00A96DAF" w:rsidRDefault="00A96DAF" w:rsidP="00A96DAF">
            <w:pPr>
              <w:pStyle w:val="Normal1"/>
              <w:numPr>
                <w:ilvl w:val="0"/>
                <w:numId w:val="5"/>
              </w:numPr>
            </w:pPr>
            <w:r>
              <w:t>plastic cup</w:t>
            </w:r>
          </w:p>
          <w:p w14:paraId="7D61CEB8" w14:textId="77777777" w:rsidR="00A96DAF" w:rsidRDefault="00A96DAF" w:rsidP="00A96DAF">
            <w:pPr>
              <w:pStyle w:val="Normal1"/>
              <w:numPr>
                <w:ilvl w:val="0"/>
                <w:numId w:val="5"/>
              </w:numPr>
            </w:pPr>
            <w:r>
              <w:t>plastic drinking straw</w:t>
            </w:r>
          </w:p>
          <w:p w14:paraId="2C44635A" w14:textId="77777777" w:rsidR="00A96DAF" w:rsidRDefault="00A96DAF" w:rsidP="00A96DAF">
            <w:pPr>
              <w:pStyle w:val="Normal1"/>
              <w:numPr>
                <w:ilvl w:val="0"/>
                <w:numId w:val="5"/>
              </w:numPr>
            </w:pPr>
            <w:r>
              <w:lastRenderedPageBreak/>
              <w:t>battery</w:t>
            </w:r>
          </w:p>
          <w:p w14:paraId="78285379" w14:textId="77777777" w:rsidR="00A96DAF" w:rsidRDefault="00A96DAF" w:rsidP="00A96DAF">
            <w:pPr>
              <w:pStyle w:val="Normal1"/>
              <w:numPr>
                <w:ilvl w:val="0"/>
                <w:numId w:val="5"/>
              </w:numPr>
            </w:pPr>
            <w:r>
              <w:t>small, motorized toy, with batteries</w:t>
            </w:r>
          </w:p>
          <w:p w14:paraId="1DEB341C" w14:textId="77777777" w:rsidR="00A96DAF" w:rsidRDefault="00A96DAF" w:rsidP="00A96DAF">
            <w:pPr>
              <w:pStyle w:val="Normal1"/>
              <w:numPr>
                <w:ilvl w:val="0"/>
                <w:numId w:val="5"/>
              </w:numPr>
            </w:pPr>
            <w:r>
              <w:t>paper clips</w:t>
            </w:r>
          </w:p>
          <w:p w14:paraId="656D07E6" w14:textId="77777777" w:rsidR="00A96DAF" w:rsidRDefault="00A96DAF" w:rsidP="00A96DAF">
            <w:pPr>
              <w:pStyle w:val="Normal1"/>
              <w:numPr>
                <w:ilvl w:val="0"/>
                <w:numId w:val="5"/>
              </w:numPr>
            </w:pPr>
            <w:r>
              <w:t>aluminum foil</w:t>
            </w:r>
          </w:p>
          <w:p w14:paraId="6030E5A6" w14:textId="77777777" w:rsidR="00A96DAF" w:rsidRDefault="00A96DAF" w:rsidP="00A96DAF">
            <w:pPr>
              <w:pStyle w:val="Normal1"/>
              <w:numPr>
                <w:ilvl w:val="0"/>
                <w:numId w:val="5"/>
              </w:numPr>
            </w:pPr>
            <w:r>
              <w:t>aluminum screen</w:t>
            </w:r>
          </w:p>
          <w:p w14:paraId="0D19ADA2" w14:textId="77777777" w:rsidR="00A96DAF" w:rsidRDefault="00A96DAF" w:rsidP="00A96DAF">
            <w:pPr>
              <w:pStyle w:val="Normal1"/>
              <w:numPr>
                <w:ilvl w:val="0"/>
                <w:numId w:val="5"/>
              </w:numPr>
            </w:pPr>
            <w:r>
              <w:t>aluminum wire</w:t>
            </w:r>
          </w:p>
          <w:p w14:paraId="4546D208" w14:textId="33FD9310" w:rsidR="00A96DAF" w:rsidRDefault="00A96DAF" w:rsidP="00A96DAF">
            <w:pPr>
              <w:pStyle w:val="Normal1"/>
              <w:numPr>
                <w:ilvl w:val="0"/>
                <w:numId w:val="5"/>
              </w:numPr>
            </w:pPr>
            <w:r>
              <w:t>brass fastener</w:t>
            </w:r>
          </w:p>
          <w:p w14:paraId="62B617C7" w14:textId="77777777" w:rsidR="00A96DAF" w:rsidRDefault="00A96DAF" w:rsidP="00A96DAF">
            <w:pPr>
              <w:pStyle w:val="Normal1"/>
              <w:numPr>
                <w:ilvl w:val="0"/>
                <w:numId w:val="5"/>
              </w:numPr>
            </w:pPr>
            <w:r>
              <w:t>brass washer</w:t>
            </w:r>
          </w:p>
          <w:p w14:paraId="21FFAC93" w14:textId="77777777" w:rsidR="00A96DAF" w:rsidRDefault="00A96DAF" w:rsidP="00A96DAF">
            <w:pPr>
              <w:pStyle w:val="Normal1"/>
              <w:numPr>
                <w:ilvl w:val="0"/>
                <w:numId w:val="5"/>
              </w:numPr>
            </w:pPr>
            <w:r>
              <w:t>copper wire</w:t>
            </w:r>
          </w:p>
          <w:p w14:paraId="66EB5E5B" w14:textId="77777777" w:rsidR="00A96DAF" w:rsidRDefault="00A96DAF" w:rsidP="00A96DAF">
            <w:pPr>
              <w:pStyle w:val="Normal1"/>
              <w:numPr>
                <w:ilvl w:val="0"/>
                <w:numId w:val="5"/>
              </w:numPr>
            </w:pPr>
            <w:r>
              <w:t>golf fee</w:t>
            </w:r>
          </w:p>
          <w:p w14:paraId="1A1B0431" w14:textId="77777777" w:rsidR="00A96DAF" w:rsidRDefault="00A96DAF" w:rsidP="00A96DAF">
            <w:pPr>
              <w:pStyle w:val="Normal1"/>
              <w:numPr>
                <w:ilvl w:val="0"/>
                <w:numId w:val="5"/>
              </w:numPr>
            </w:pPr>
            <w:r>
              <w:t>pipe cleaner</w:t>
            </w:r>
          </w:p>
          <w:p w14:paraId="59620A7F" w14:textId="77777777" w:rsidR="00A96DAF" w:rsidRDefault="00A96DAF" w:rsidP="00A96DAF">
            <w:pPr>
              <w:pStyle w:val="Normal1"/>
              <w:numPr>
                <w:ilvl w:val="0"/>
                <w:numId w:val="5"/>
              </w:numPr>
            </w:pPr>
            <w:r>
              <w:t>rubber band</w:t>
            </w:r>
          </w:p>
          <w:p w14:paraId="38C205E3" w14:textId="77777777" w:rsidR="00A96DAF" w:rsidRDefault="00A96DAF" w:rsidP="00A96DAF">
            <w:pPr>
              <w:pStyle w:val="Normal1"/>
              <w:numPr>
                <w:ilvl w:val="0"/>
                <w:numId w:val="5"/>
              </w:numPr>
            </w:pPr>
            <w:r>
              <w:t>steel washer</w:t>
            </w:r>
          </w:p>
          <w:p w14:paraId="777C27A1" w14:textId="77777777" w:rsidR="00A96DAF" w:rsidRDefault="00A96DAF" w:rsidP="00A96DAF">
            <w:pPr>
              <w:pStyle w:val="Normal1"/>
              <w:numPr>
                <w:ilvl w:val="0"/>
                <w:numId w:val="5"/>
              </w:numPr>
            </w:pPr>
            <w:r>
              <w:t>twist-tie</w:t>
            </w:r>
          </w:p>
          <w:p w14:paraId="106E6326" w14:textId="098A7B01" w:rsidR="00E724BB" w:rsidRDefault="00E724BB" w:rsidP="009C03F6">
            <w:pPr>
              <w:pStyle w:val="Normal1"/>
              <w:ind w:left="1320"/>
            </w:pPr>
          </w:p>
        </w:tc>
      </w:tr>
      <w:tr w:rsidR="00E074B5" w14:paraId="63B9F068" w14:textId="77777777">
        <w:trPr>
          <w:trHeight w:val="320"/>
        </w:trPr>
        <w:tc>
          <w:tcPr>
            <w:tcW w:w="1515" w:type="dxa"/>
            <w:shd w:val="clear" w:color="auto" w:fill="C9DAF8"/>
          </w:tcPr>
          <w:p w14:paraId="70D16D71" w14:textId="710936DC" w:rsidR="00E074B5" w:rsidRDefault="00323797">
            <w:pPr>
              <w:pStyle w:val="Normal1"/>
            </w:pPr>
            <w:r>
              <w:lastRenderedPageBreak/>
              <w:t>Prior Knowledge</w:t>
            </w:r>
          </w:p>
          <w:p w14:paraId="2D608B40" w14:textId="77777777" w:rsidR="00E074B5" w:rsidRDefault="00E074B5">
            <w:pPr>
              <w:pStyle w:val="Normal1"/>
            </w:pPr>
          </w:p>
        </w:tc>
        <w:tc>
          <w:tcPr>
            <w:tcW w:w="7830" w:type="dxa"/>
          </w:tcPr>
          <w:p w14:paraId="1EBCAD60" w14:textId="0E46CFB1" w:rsidR="00E724BB" w:rsidRDefault="00E724BB" w:rsidP="00E724BB">
            <w:pPr>
              <w:pStyle w:val="Normal1"/>
              <w:numPr>
                <w:ilvl w:val="0"/>
                <w:numId w:val="6"/>
              </w:numPr>
              <w:spacing w:after="160" w:line="259" w:lineRule="auto"/>
            </w:pPr>
            <w:r>
              <w:t>Remind students of the anchoring event (spinning compass motor) and refer to any observations or hypotheses students made about magnets. Explain that, in this lesson, they will have the chance to discover more about the properties of magnets.</w:t>
            </w:r>
          </w:p>
          <w:p w14:paraId="6BCAF22F" w14:textId="29FB3F37" w:rsidR="009C03F6" w:rsidRPr="00545903" w:rsidRDefault="00993959" w:rsidP="00545903">
            <w:pPr>
              <w:pStyle w:val="Normal1"/>
              <w:numPr>
                <w:ilvl w:val="0"/>
                <w:numId w:val="6"/>
              </w:numPr>
              <w:spacing w:after="160" w:line="259" w:lineRule="auto"/>
            </w:pPr>
            <w:r>
              <w:t xml:space="preserve">Explain that, for this lesson, students will be working in groups of four. Each group will </w:t>
            </w:r>
            <w:r w:rsidR="00503257">
              <w:t>share one</w:t>
            </w:r>
            <w:r>
              <w:t xml:space="preserve"> set of materials. Outline the procedures for collecting, using and returning materials</w:t>
            </w:r>
            <w:r w:rsidR="009C03F6">
              <w:t xml:space="preserve"> (sharing, care, location)</w:t>
            </w:r>
            <w:r>
              <w:t>.</w:t>
            </w:r>
            <w:r w:rsidR="009C03F6">
              <w:t xml:space="preserve"> You may wish to appoint a “Materials Manager” in each group to look after the supplies.</w:t>
            </w:r>
          </w:p>
        </w:tc>
      </w:tr>
      <w:tr w:rsidR="00E074B5" w14:paraId="28FCCFD4" w14:textId="77777777">
        <w:trPr>
          <w:trHeight w:val="320"/>
        </w:trPr>
        <w:tc>
          <w:tcPr>
            <w:tcW w:w="1515" w:type="dxa"/>
            <w:shd w:val="clear" w:color="auto" w:fill="C9DAF8"/>
          </w:tcPr>
          <w:p w14:paraId="6F489F05" w14:textId="77777777" w:rsidR="00E074B5" w:rsidRDefault="00323797">
            <w:pPr>
              <w:pStyle w:val="Normal1"/>
            </w:pPr>
            <w:r>
              <w:t>Goals and</w:t>
            </w:r>
          </w:p>
          <w:p w14:paraId="50096978" w14:textId="77777777" w:rsidR="00E074B5" w:rsidRDefault="00323797">
            <w:pPr>
              <w:pStyle w:val="Normal1"/>
            </w:pPr>
            <w:r>
              <w:t>Expectations</w:t>
            </w:r>
          </w:p>
        </w:tc>
        <w:tc>
          <w:tcPr>
            <w:tcW w:w="7830" w:type="dxa"/>
          </w:tcPr>
          <w:p w14:paraId="45B0E8BC" w14:textId="798477F9" w:rsidR="00E724BB" w:rsidRDefault="00E724BB" w:rsidP="00E724BB">
            <w:pPr>
              <w:pStyle w:val="Normal1"/>
              <w:tabs>
                <w:tab w:val="left" w:pos="310"/>
              </w:tabs>
            </w:pPr>
            <w:r>
              <w:t>Scientists continually ask new questions and seek answers, often because of new observations. It is important for students to understand that learning science is not so much a process of being right or wrong as it is of finding out new things.</w:t>
            </w:r>
          </w:p>
          <w:p w14:paraId="40C10FE4" w14:textId="77777777" w:rsidR="008B0C14" w:rsidRDefault="008B0C14" w:rsidP="00E724BB">
            <w:pPr>
              <w:pStyle w:val="Normal1"/>
              <w:tabs>
                <w:tab w:val="left" w:pos="310"/>
              </w:tabs>
            </w:pPr>
          </w:p>
          <w:p w14:paraId="46BDC232" w14:textId="77777777" w:rsidR="008B0C14" w:rsidRDefault="008B0C14" w:rsidP="00E724BB">
            <w:pPr>
              <w:pStyle w:val="Normal1"/>
              <w:tabs>
                <w:tab w:val="left" w:pos="310"/>
              </w:tabs>
            </w:pPr>
            <w:r>
              <w:t>Students will need to be able to distinguish between a magnet (an object that attracts and repels another magnet) and something that is made of a magnetic material (an object that is attracted to a magnet, but not repelled).</w:t>
            </w:r>
          </w:p>
          <w:p w14:paraId="3333E757" w14:textId="77777777" w:rsidR="005D76CE" w:rsidRDefault="005D76CE" w:rsidP="00E724BB">
            <w:pPr>
              <w:pStyle w:val="Normal1"/>
              <w:tabs>
                <w:tab w:val="left" w:pos="310"/>
              </w:tabs>
            </w:pPr>
          </w:p>
          <w:p w14:paraId="739B9870" w14:textId="77777777" w:rsidR="005D76CE" w:rsidRDefault="005D76CE" w:rsidP="005D76CE">
            <w:pPr>
              <w:pStyle w:val="Normal1"/>
              <w:tabs>
                <w:tab w:val="left" w:pos="310"/>
              </w:tabs>
            </w:pPr>
            <w:r>
              <w:t>In this lesson, it is important for students to discover that copper and aluminum are not magnetic. Later in the unit, they will learn that electricity moving through these materials will make them temporarily magnetic. The magnetic effect of electric current will be easier for students to comprehend if they first learn that not all metal wires are magnetic.</w:t>
            </w:r>
          </w:p>
          <w:p w14:paraId="141FF4BE" w14:textId="498B6C5A" w:rsidR="00503257" w:rsidRDefault="00503257" w:rsidP="00E724BB">
            <w:pPr>
              <w:pStyle w:val="Normal1"/>
              <w:tabs>
                <w:tab w:val="left" w:pos="310"/>
              </w:tabs>
            </w:pPr>
          </w:p>
        </w:tc>
      </w:tr>
      <w:tr w:rsidR="00E074B5" w14:paraId="5949085B" w14:textId="77777777">
        <w:trPr>
          <w:trHeight w:val="220"/>
        </w:trPr>
        <w:tc>
          <w:tcPr>
            <w:tcW w:w="9345" w:type="dxa"/>
            <w:gridSpan w:val="2"/>
            <w:shd w:val="clear" w:color="auto" w:fill="F6B26B"/>
          </w:tcPr>
          <w:p w14:paraId="05BDB157" w14:textId="2F0A3890" w:rsidR="00E074B5" w:rsidRDefault="00323797" w:rsidP="00E133D7">
            <w:pPr>
              <w:pStyle w:val="Normal1"/>
              <w:jc w:val="center"/>
            </w:pPr>
            <w:r>
              <w:t>Explore (</w:t>
            </w:r>
            <w:r w:rsidR="00E133D7">
              <w:t>30 min.)</w:t>
            </w:r>
          </w:p>
        </w:tc>
      </w:tr>
      <w:tr w:rsidR="00E074B5" w14:paraId="2631D0BF" w14:textId="77777777">
        <w:tc>
          <w:tcPr>
            <w:tcW w:w="1515" w:type="dxa"/>
            <w:shd w:val="clear" w:color="auto" w:fill="DEEBF6"/>
          </w:tcPr>
          <w:p w14:paraId="61D27C46" w14:textId="77777777" w:rsidR="00E074B5" w:rsidRDefault="00323797">
            <w:pPr>
              <w:pStyle w:val="Normal1"/>
            </w:pPr>
            <w:r>
              <w:t>Procedure</w:t>
            </w:r>
          </w:p>
        </w:tc>
        <w:tc>
          <w:tcPr>
            <w:tcW w:w="7830" w:type="dxa"/>
          </w:tcPr>
          <w:p w14:paraId="62F674E0" w14:textId="4FB810DF" w:rsidR="00E074B5" w:rsidRDefault="008B0C14" w:rsidP="008B0C14">
            <w:pPr>
              <w:pStyle w:val="Normal1"/>
              <w:numPr>
                <w:ilvl w:val="0"/>
                <w:numId w:val="7"/>
              </w:numPr>
              <w:spacing w:after="160" w:line="259" w:lineRule="auto"/>
            </w:pPr>
            <w:r>
              <w:t>Ask students how they would decide whether something is magnetic or not. Also ask them to suggest ways to tell if an object is only very slightly attracted to a magnet.</w:t>
            </w:r>
          </w:p>
          <w:p w14:paraId="78CFE3FC" w14:textId="260EF2D0" w:rsidR="00503257" w:rsidRDefault="00503257" w:rsidP="008B0C14">
            <w:pPr>
              <w:pStyle w:val="Normal1"/>
              <w:numPr>
                <w:ilvl w:val="0"/>
                <w:numId w:val="7"/>
              </w:numPr>
              <w:spacing w:after="160" w:line="259" w:lineRule="auto"/>
            </w:pPr>
            <w:r>
              <w:t xml:space="preserve">Explain to students that their task is to predict whether each object is magnetic or nonmagnetic and then to test </w:t>
            </w:r>
            <w:r w:rsidR="00615EAA">
              <w:t>their predictions.</w:t>
            </w:r>
          </w:p>
          <w:p w14:paraId="5ADD6E9D" w14:textId="096B9C5B" w:rsidR="00615EAA" w:rsidRDefault="00615EAA" w:rsidP="008B0C14">
            <w:pPr>
              <w:pStyle w:val="Normal1"/>
              <w:numPr>
                <w:ilvl w:val="0"/>
                <w:numId w:val="7"/>
              </w:numPr>
              <w:spacing w:after="160" w:line="259" w:lineRule="auto"/>
            </w:pPr>
            <w:r>
              <w:t xml:space="preserve">Ask students for their ideas about how best to organize the information in </w:t>
            </w:r>
            <w:r>
              <w:lastRenderedPageBreak/>
              <w:t xml:space="preserve">their </w:t>
            </w:r>
            <w:r w:rsidR="00545903">
              <w:t xml:space="preserve">science </w:t>
            </w:r>
            <w:r>
              <w:t xml:space="preserve">notebooks. </w:t>
            </w:r>
            <w:r w:rsidR="002C176E">
              <w:t xml:space="preserve">All group members will record the information. </w:t>
            </w:r>
            <w:r>
              <w:t>Encourage them to record in a way that makes sense to them.</w:t>
            </w:r>
          </w:p>
          <w:p w14:paraId="5909A0E5" w14:textId="1FB94ED6" w:rsidR="00615EAA" w:rsidRDefault="002C176E" w:rsidP="008B0C14">
            <w:pPr>
              <w:pStyle w:val="Normal1"/>
              <w:numPr>
                <w:ilvl w:val="0"/>
                <w:numId w:val="7"/>
              </w:numPr>
              <w:spacing w:after="160" w:line="259" w:lineRule="auto"/>
            </w:pPr>
            <w:r>
              <w:t>Provide</w:t>
            </w:r>
            <w:r w:rsidR="00615EAA">
              <w:t xml:space="preserve"> each group of four students</w:t>
            </w:r>
            <w:r>
              <w:t xml:space="preserve"> with a package of materials</w:t>
            </w:r>
            <w:r w:rsidR="00615EAA">
              <w:t>. Students can then begin to list each object to be tested and their predictions about whether it is magnetic or not. Remind them that it is more important for them to think about what they are learning that to worry about making correct predictions.</w:t>
            </w:r>
          </w:p>
          <w:p w14:paraId="5777B399" w14:textId="5A3B73B1" w:rsidR="00E074B5" w:rsidRDefault="00615EAA" w:rsidP="00545903">
            <w:pPr>
              <w:pStyle w:val="Normal1"/>
              <w:numPr>
                <w:ilvl w:val="0"/>
                <w:numId w:val="7"/>
              </w:numPr>
              <w:spacing w:after="160" w:line="259" w:lineRule="auto"/>
            </w:pPr>
            <w:r>
              <w:t>Once predictions are completed, distribute magnets and have students begin testing the</w:t>
            </w:r>
            <w:r w:rsidR="00545903">
              <w:t xml:space="preserve"> materials. Students record their findings.</w:t>
            </w:r>
          </w:p>
        </w:tc>
      </w:tr>
      <w:tr w:rsidR="00E074B5" w14:paraId="14073595" w14:textId="77777777">
        <w:tc>
          <w:tcPr>
            <w:tcW w:w="1515" w:type="dxa"/>
            <w:shd w:val="clear" w:color="auto" w:fill="DEEBF6"/>
          </w:tcPr>
          <w:p w14:paraId="6021F2E5" w14:textId="23A017A6" w:rsidR="00E074B5" w:rsidRDefault="00323797">
            <w:pPr>
              <w:pStyle w:val="Normal1"/>
            </w:pPr>
            <w:r>
              <w:lastRenderedPageBreak/>
              <w:t>Questions</w:t>
            </w:r>
          </w:p>
        </w:tc>
        <w:tc>
          <w:tcPr>
            <w:tcW w:w="7830" w:type="dxa"/>
          </w:tcPr>
          <w:p w14:paraId="11702E49" w14:textId="77777777" w:rsidR="00E074B5" w:rsidRDefault="00323797">
            <w:pPr>
              <w:pStyle w:val="Normal1"/>
              <w:spacing w:after="160" w:line="259" w:lineRule="auto"/>
            </w:pPr>
            <w:r>
              <w:t>Questions for Student Exploration:</w:t>
            </w:r>
          </w:p>
          <w:p w14:paraId="636E974A" w14:textId="24AEDFBB" w:rsidR="00974623" w:rsidRDefault="00974623">
            <w:pPr>
              <w:pStyle w:val="Normal1"/>
              <w:spacing w:after="160" w:line="259" w:lineRule="auto"/>
            </w:pPr>
            <w:r>
              <w:t>Observation Level:</w:t>
            </w:r>
          </w:p>
          <w:p w14:paraId="17AC5A00" w14:textId="7C60AF40" w:rsidR="00E074B5" w:rsidRDefault="00974623">
            <w:pPr>
              <w:pStyle w:val="Normal1"/>
              <w:numPr>
                <w:ilvl w:val="0"/>
                <w:numId w:val="1"/>
              </w:numPr>
              <w:spacing w:after="160" w:line="259" w:lineRule="auto"/>
              <w:ind w:hanging="360"/>
              <w:contextualSpacing/>
            </w:pPr>
            <w:r>
              <w:t>What similarities do you notice among the magnetic objects?</w:t>
            </w:r>
          </w:p>
          <w:p w14:paraId="5B555860" w14:textId="742C5049" w:rsidR="00974623" w:rsidRDefault="00974623">
            <w:pPr>
              <w:pStyle w:val="Normal1"/>
              <w:numPr>
                <w:ilvl w:val="0"/>
                <w:numId w:val="1"/>
              </w:numPr>
              <w:spacing w:after="160" w:line="259" w:lineRule="auto"/>
              <w:ind w:hanging="360"/>
              <w:contextualSpacing/>
            </w:pPr>
            <w:r>
              <w:t>How could magnets be used to hold a door closed?</w:t>
            </w:r>
          </w:p>
          <w:p w14:paraId="63C9C759" w14:textId="77777777" w:rsidR="00974623" w:rsidRDefault="00974623" w:rsidP="00974623">
            <w:pPr>
              <w:pStyle w:val="Normal1"/>
              <w:spacing w:after="160" w:line="259" w:lineRule="auto"/>
              <w:contextualSpacing/>
            </w:pPr>
          </w:p>
          <w:p w14:paraId="06AB3926" w14:textId="51865A75" w:rsidR="00974623" w:rsidRDefault="00974623" w:rsidP="00974623">
            <w:pPr>
              <w:pStyle w:val="Normal1"/>
              <w:spacing w:after="160" w:line="259" w:lineRule="auto"/>
            </w:pPr>
            <w:r>
              <w:t>Unobservable (or less observable) Level:</w:t>
            </w:r>
          </w:p>
          <w:p w14:paraId="71BC20B9" w14:textId="2A4924AE" w:rsidR="00974623" w:rsidRDefault="00974623" w:rsidP="00974623">
            <w:pPr>
              <w:pStyle w:val="Normal1"/>
              <w:numPr>
                <w:ilvl w:val="0"/>
                <w:numId w:val="1"/>
              </w:numPr>
              <w:spacing w:after="160" w:line="259" w:lineRule="auto"/>
              <w:ind w:hanging="360"/>
              <w:contextualSpacing/>
            </w:pPr>
            <w:r>
              <w:t>What do you think makes an object magnetic?</w:t>
            </w:r>
          </w:p>
          <w:p w14:paraId="53DC300D" w14:textId="412C4B66" w:rsidR="00974623" w:rsidRDefault="00974623" w:rsidP="00974623">
            <w:pPr>
              <w:pStyle w:val="Normal1"/>
              <w:numPr>
                <w:ilvl w:val="0"/>
                <w:numId w:val="1"/>
              </w:numPr>
              <w:spacing w:after="160" w:line="259" w:lineRule="auto"/>
              <w:ind w:hanging="360"/>
              <w:contextualSpacing/>
            </w:pPr>
            <w:r>
              <w:t>How can you use magnets to help find out what certain things are made of?</w:t>
            </w:r>
          </w:p>
          <w:p w14:paraId="0D5811B0" w14:textId="77777777" w:rsidR="00974623" w:rsidRDefault="00974623" w:rsidP="00974623">
            <w:pPr>
              <w:pStyle w:val="Normal1"/>
              <w:spacing w:after="160" w:line="259" w:lineRule="auto"/>
              <w:contextualSpacing/>
            </w:pPr>
          </w:p>
          <w:p w14:paraId="4AD8AA22" w14:textId="2D9F9776" w:rsidR="00974623" w:rsidRDefault="00974623" w:rsidP="00974623">
            <w:pPr>
              <w:pStyle w:val="Normal1"/>
              <w:spacing w:after="160" w:line="259" w:lineRule="auto"/>
            </w:pPr>
            <w:r>
              <w:t>“What If” Scenarios:</w:t>
            </w:r>
          </w:p>
          <w:p w14:paraId="3FC364AC" w14:textId="77777777" w:rsidR="00974623" w:rsidRDefault="00974623" w:rsidP="00974623">
            <w:pPr>
              <w:pStyle w:val="Normal1"/>
              <w:numPr>
                <w:ilvl w:val="0"/>
                <w:numId w:val="1"/>
              </w:numPr>
              <w:spacing w:after="160" w:line="259" w:lineRule="auto"/>
              <w:ind w:hanging="360"/>
              <w:contextualSpacing/>
            </w:pPr>
            <w:r>
              <w:t>What if you connected a series of magnetic materials to one magnet?</w:t>
            </w:r>
          </w:p>
          <w:p w14:paraId="45F9F466" w14:textId="27AA12EF" w:rsidR="00974623" w:rsidRDefault="00974623" w:rsidP="00974623">
            <w:pPr>
              <w:pStyle w:val="Normal1"/>
              <w:numPr>
                <w:ilvl w:val="0"/>
                <w:numId w:val="1"/>
              </w:numPr>
              <w:spacing w:after="160" w:line="259" w:lineRule="auto"/>
              <w:ind w:hanging="360"/>
              <w:contextualSpacing/>
            </w:pPr>
            <w:r>
              <w:t>What if you put a nonmagnetic object between a magnet and an object made of magnetic material?</w:t>
            </w:r>
          </w:p>
          <w:p w14:paraId="7503AD85" w14:textId="68C74588" w:rsidR="00974623" w:rsidRDefault="00974623" w:rsidP="00974623">
            <w:pPr>
              <w:pStyle w:val="Normal1"/>
              <w:numPr>
                <w:ilvl w:val="0"/>
                <w:numId w:val="1"/>
              </w:numPr>
              <w:spacing w:after="160" w:line="259" w:lineRule="auto"/>
              <w:ind w:hanging="360"/>
              <w:contextualSpacing/>
            </w:pPr>
            <w:r>
              <w:t>What if all coins were strongly magnetic?</w:t>
            </w:r>
          </w:p>
          <w:p w14:paraId="5310E972" w14:textId="77777777" w:rsidR="00974623" w:rsidRDefault="00974623" w:rsidP="00974623">
            <w:pPr>
              <w:pStyle w:val="Normal1"/>
              <w:spacing w:after="160" w:line="259" w:lineRule="auto"/>
              <w:contextualSpacing/>
            </w:pPr>
          </w:p>
          <w:p w14:paraId="4A055D4F" w14:textId="77777777" w:rsidR="00E074B5" w:rsidRDefault="00323797">
            <w:pPr>
              <w:pStyle w:val="Normal1"/>
              <w:spacing w:after="160" w:line="259" w:lineRule="auto"/>
            </w:pPr>
            <w:r>
              <w:t>Teacher Tips:</w:t>
            </w:r>
          </w:p>
          <w:p w14:paraId="07FB1FB4" w14:textId="75D5F489" w:rsidR="00A45532" w:rsidRDefault="00323797" w:rsidP="00A45532">
            <w:pPr>
              <w:pStyle w:val="Normal1"/>
              <w:spacing w:after="160" w:line="259" w:lineRule="auto"/>
            </w:pPr>
            <w:r>
              <w:t>Extension:</w:t>
            </w:r>
          </w:p>
          <w:p w14:paraId="4AD97917" w14:textId="59896BD8" w:rsidR="00A45532" w:rsidRDefault="00A45532" w:rsidP="00A45532">
            <w:pPr>
              <w:pStyle w:val="Normal1"/>
              <w:spacing w:after="160" w:line="259" w:lineRule="auto"/>
            </w:pPr>
            <w:r>
              <w:t>Students can find things outside of school that use magnets. Encourage them to record their findings in their science notebooks.</w:t>
            </w:r>
          </w:p>
        </w:tc>
      </w:tr>
      <w:tr w:rsidR="00E074B5" w14:paraId="44548A14" w14:textId="77777777">
        <w:trPr>
          <w:trHeight w:val="220"/>
        </w:trPr>
        <w:tc>
          <w:tcPr>
            <w:tcW w:w="9345" w:type="dxa"/>
            <w:gridSpan w:val="2"/>
            <w:shd w:val="clear" w:color="auto" w:fill="F6B26B"/>
          </w:tcPr>
          <w:p w14:paraId="739F60E1" w14:textId="46926C22" w:rsidR="00E074B5" w:rsidRDefault="00323797" w:rsidP="00E133D7">
            <w:pPr>
              <w:pStyle w:val="Normal1"/>
              <w:jc w:val="center"/>
            </w:pPr>
            <w:r>
              <w:t>Summarize (</w:t>
            </w:r>
            <w:r w:rsidR="00E133D7">
              <w:t>15 min.)</w:t>
            </w:r>
          </w:p>
        </w:tc>
      </w:tr>
      <w:tr w:rsidR="00E074B5" w14:paraId="3D890E56" w14:textId="77777777">
        <w:tc>
          <w:tcPr>
            <w:tcW w:w="1515" w:type="dxa"/>
            <w:shd w:val="clear" w:color="auto" w:fill="DEEBF6"/>
          </w:tcPr>
          <w:p w14:paraId="7A42024B" w14:textId="77777777" w:rsidR="00E074B5" w:rsidRDefault="00323797">
            <w:pPr>
              <w:pStyle w:val="Normal1"/>
            </w:pPr>
            <w:r>
              <w:t>Communicate</w:t>
            </w:r>
          </w:p>
        </w:tc>
        <w:tc>
          <w:tcPr>
            <w:tcW w:w="7830" w:type="dxa"/>
          </w:tcPr>
          <w:p w14:paraId="4DEF049C" w14:textId="6590C61D" w:rsidR="00E133D7" w:rsidRDefault="00A45532" w:rsidP="00E133D7">
            <w:pPr>
              <w:pStyle w:val="Normal1"/>
            </w:pPr>
            <w:r>
              <w:t xml:space="preserve">Gather students together and have them share what they found out. Guide the </w:t>
            </w:r>
            <w:r w:rsidR="003C09C5">
              <w:t>discussion toward drawing conclusions and solidifying key concepts (see below).</w:t>
            </w:r>
          </w:p>
          <w:p w14:paraId="7E0D2085" w14:textId="77777777" w:rsidR="00E133D7" w:rsidRDefault="00E133D7" w:rsidP="00E133D7">
            <w:pPr>
              <w:pStyle w:val="Normal1"/>
            </w:pPr>
          </w:p>
          <w:p w14:paraId="50F4E388" w14:textId="589121EA" w:rsidR="00A45532" w:rsidRDefault="00E133D7" w:rsidP="00A45532">
            <w:pPr>
              <w:pStyle w:val="Normal1"/>
              <w:spacing w:after="160" w:line="259" w:lineRule="auto"/>
            </w:pPr>
            <w:r>
              <w:t xml:space="preserve">Ask them to discuss how they would distinguish between a magnet and something that is made of magnetic material. Evaluate whether students have learned that two magnets can attract one another, while </w:t>
            </w:r>
            <w:r w:rsidR="00284BEF">
              <w:t xml:space="preserve">two </w:t>
            </w:r>
            <w:r>
              <w:t>objects made of magnetic materi</w:t>
            </w:r>
            <w:r w:rsidR="00284BEF">
              <w:t>al cannot attract one another. You may d</w:t>
            </w:r>
            <w:r>
              <w:t xml:space="preserve">emonstrate this difference by using two magnets first, then </w:t>
            </w:r>
            <w:r w:rsidR="00284BEF">
              <w:t xml:space="preserve">two </w:t>
            </w:r>
            <w:r>
              <w:t>paper clip</w:t>
            </w:r>
            <w:r w:rsidR="00284BEF">
              <w:t>s</w:t>
            </w:r>
            <w:r>
              <w:t>.</w:t>
            </w:r>
          </w:p>
          <w:p w14:paraId="1E3138D6" w14:textId="69338F5A" w:rsidR="00E074B5" w:rsidRDefault="00A45532">
            <w:pPr>
              <w:pStyle w:val="Normal1"/>
            </w:pPr>
            <w:bookmarkStart w:id="1" w:name="h.gjdgxs" w:colFirst="0" w:colLast="0"/>
            <w:bookmarkEnd w:id="1"/>
            <w:r>
              <w:t xml:space="preserve">Have students </w:t>
            </w:r>
            <w:r w:rsidR="005D76CE">
              <w:t>use words and</w:t>
            </w:r>
            <w:r w:rsidR="00E133D7">
              <w:t>/or</w:t>
            </w:r>
            <w:r w:rsidR="005D76CE">
              <w:t xml:space="preserve"> pictures to create</w:t>
            </w:r>
            <w:r>
              <w:t xml:space="preserve"> a </w:t>
            </w:r>
            <w:r w:rsidR="00284BEF">
              <w:t>journal</w:t>
            </w:r>
            <w:r>
              <w:t xml:space="preserve"> entry in their science </w:t>
            </w:r>
            <w:r>
              <w:lastRenderedPageBreak/>
              <w:t>notebooks, answering the question, “What can magnets do?”</w:t>
            </w:r>
          </w:p>
          <w:p w14:paraId="449259BA" w14:textId="00AD94C7" w:rsidR="00A45532" w:rsidRDefault="00A45532">
            <w:pPr>
              <w:pStyle w:val="Normal1"/>
            </w:pPr>
          </w:p>
        </w:tc>
      </w:tr>
      <w:tr w:rsidR="00E074B5" w14:paraId="665B3B72" w14:textId="77777777">
        <w:tc>
          <w:tcPr>
            <w:tcW w:w="1515" w:type="dxa"/>
            <w:shd w:val="clear" w:color="auto" w:fill="DEEBF6"/>
          </w:tcPr>
          <w:p w14:paraId="4DF7C3F2" w14:textId="76578C75" w:rsidR="00E074B5" w:rsidRDefault="00323797">
            <w:pPr>
              <w:pStyle w:val="Normal1"/>
            </w:pPr>
            <w:r>
              <w:lastRenderedPageBreak/>
              <w:t>Terminology and Concepts to Solidify</w:t>
            </w:r>
          </w:p>
        </w:tc>
        <w:tc>
          <w:tcPr>
            <w:tcW w:w="7830" w:type="dxa"/>
          </w:tcPr>
          <w:p w14:paraId="0E42EE8D" w14:textId="57FD74FE" w:rsidR="00503257" w:rsidRDefault="002C176E" w:rsidP="00503257">
            <w:pPr>
              <w:pStyle w:val="Normal1"/>
              <w:tabs>
                <w:tab w:val="left" w:pos="310"/>
              </w:tabs>
            </w:pPr>
            <w:r>
              <w:t>Attract</w:t>
            </w:r>
          </w:p>
          <w:p w14:paraId="0BC6E11C" w14:textId="675A1186" w:rsidR="00974623" w:rsidRDefault="00974623" w:rsidP="00503257">
            <w:pPr>
              <w:pStyle w:val="Normal1"/>
              <w:tabs>
                <w:tab w:val="left" w:pos="310"/>
              </w:tabs>
            </w:pPr>
            <w:r>
              <w:t>Magnetic/nonmagnetic</w:t>
            </w:r>
          </w:p>
          <w:p w14:paraId="055F22CA" w14:textId="16C37510" w:rsidR="00974623" w:rsidRDefault="00974623" w:rsidP="00503257">
            <w:pPr>
              <w:pStyle w:val="Normal1"/>
              <w:tabs>
                <w:tab w:val="left" w:pos="310"/>
              </w:tabs>
            </w:pPr>
            <w:r>
              <w:t>Magnet/magnetic material</w:t>
            </w:r>
          </w:p>
          <w:p w14:paraId="38C65FE7" w14:textId="77777777" w:rsidR="00503257" w:rsidRDefault="00503257" w:rsidP="00503257">
            <w:pPr>
              <w:pStyle w:val="Normal1"/>
              <w:tabs>
                <w:tab w:val="left" w:pos="310"/>
              </w:tabs>
            </w:pPr>
          </w:p>
          <w:p w14:paraId="5C34041C" w14:textId="77777777" w:rsidR="003C09C5" w:rsidRDefault="003C09C5" w:rsidP="003C09C5">
            <w:pPr>
              <w:pStyle w:val="Normal1"/>
              <w:spacing w:after="160" w:line="259" w:lineRule="auto"/>
              <w:contextualSpacing/>
            </w:pPr>
            <w:r>
              <w:t>Not all metals are magnetic.</w:t>
            </w:r>
          </w:p>
          <w:p w14:paraId="528E7BBD" w14:textId="77777777" w:rsidR="003C09C5" w:rsidRDefault="003C09C5" w:rsidP="003C09C5">
            <w:pPr>
              <w:pStyle w:val="Normal1"/>
              <w:spacing w:after="160" w:line="259" w:lineRule="auto"/>
              <w:contextualSpacing/>
            </w:pPr>
            <w:r>
              <w:t>There is a difference between magnetic materials and magnets.</w:t>
            </w:r>
          </w:p>
          <w:p w14:paraId="3F2DEC22" w14:textId="77777777" w:rsidR="003C09C5" w:rsidRDefault="003C09C5" w:rsidP="003C09C5">
            <w:pPr>
              <w:pStyle w:val="Normal1"/>
              <w:spacing w:after="160" w:line="259" w:lineRule="auto"/>
              <w:contextualSpacing/>
            </w:pPr>
            <w:r>
              <w:t>Some objects that are nonmetallic contain magnetic metal.</w:t>
            </w:r>
          </w:p>
          <w:p w14:paraId="3524F86D" w14:textId="77777777" w:rsidR="00E074B5" w:rsidRDefault="00E074B5" w:rsidP="005D76CE">
            <w:pPr>
              <w:pStyle w:val="Normal1"/>
              <w:tabs>
                <w:tab w:val="left" w:pos="310"/>
              </w:tabs>
            </w:pPr>
          </w:p>
        </w:tc>
      </w:tr>
      <w:tr w:rsidR="00E074B5" w14:paraId="6C111618" w14:textId="77777777">
        <w:tc>
          <w:tcPr>
            <w:tcW w:w="1515" w:type="dxa"/>
            <w:shd w:val="clear" w:color="auto" w:fill="DEEBF6"/>
          </w:tcPr>
          <w:p w14:paraId="55047A0D" w14:textId="2DC66272" w:rsidR="00E074B5" w:rsidRDefault="00323797">
            <w:pPr>
              <w:pStyle w:val="Normal1"/>
            </w:pPr>
            <w:r>
              <w:t>Connection</w:t>
            </w:r>
          </w:p>
          <w:p w14:paraId="27CB254F" w14:textId="77777777" w:rsidR="00E074B5" w:rsidRDefault="00323797">
            <w:pPr>
              <w:pStyle w:val="Normal1"/>
            </w:pPr>
            <w:r>
              <w:t>to Big Ideas (Phenomena)</w:t>
            </w:r>
          </w:p>
        </w:tc>
        <w:tc>
          <w:tcPr>
            <w:tcW w:w="7830" w:type="dxa"/>
          </w:tcPr>
          <w:p w14:paraId="37630059" w14:textId="4B252E0B" w:rsidR="00E074B5" w:rsidRDefault="003C09C5">
            <w:pPr>
              <w:pStyle w:val="Normal1"/>
            </w:pPr>
            <w:r>
              <w:t>The spinning compass motor uses magnetic attraction and repulsion to move the magnets attached to the straw toward and away from the electromagnet.</w:t>
            </w:r>
          </w:p>
        </w:tc>
      </w:tr>
      <w:tr w:rsidR="00E074B5" w14:paraId="28B245A4" w14:textId="77777777">
        <w:tc>
          <w:tcPr>
            <w:tcW w:w="1515" w:type="dxa"/>
            <w:shd w:val="clear" w:color="auto" w:fill="DEEBF6"/>
          </w:tcPr>
          <w:p w14:paraId="668986A9" w14:textId="77777777" w:rsidR="00E074B5" w:rsidRDefault="00323797">
            <w:pPr>
              <w:pStyle w:val="Normal1"/>
            </w:pPr>
            <w:r>
              <w:t>Follow Up/Practice</w:t>
            </w:r>
          </w:p>
        </w:tc>
        <w:tc>
          <w:tcPr>
            <w:tcW w:w="7830" w:type="dxa"/>
          </w:tcPr>
          <w:p w14:paraId="6336AC07" w14:textId="77777777" w:rsidR="00E074B5" w:rsidRDefault="003C09C5">
            <w:pPr>
              <w:pStyle w:val="Normal1"/>
            </w:pPr>
            <w:r>
              <w:t>Students can further explore what magnets can do using a variety of objects and materials.</w:t>
            </w:r>
          </w:p>
          <w:p w14:paraId="44FFE99F" w14:textId="46563FAF" w:rsidR="00E133D7" w:rsidRDefault="00E133D7">
            <w:pPr>
              <w:pStyle w:val="Normal1"/>
            </w:pPr>
          </w:p>
        </w:tc>
      </w:tr>
      <w:tr w:rsidR="00E074B5" w14:paraId="048CF589" w14:textId="77777777">
        <w:tc>
          <w:tcPr>
            <w:tcW w:w="1515" w:type="dxa"/>
            <w:shd w:val="clear" w:color="auto" w:fill="DEEBF6"/>
          </w:tcPr>
          <w:p w14:paraId="5A2665FD" w14:textId="77777777" w:rsidR="00E074B5" w:rsidRDefault="00323797">
            <w:pPr>
              <w:pStyle w:val="Normal1"/>
            </w:pPr>
            <w:r>
              <w:t>Assessment</w:t>
            </w:r>
          </w:p>
        </w:tc>
        <w:tc>
          <w:tcPr>
            <w:tcW w:w="7830" w:type="dxa"/>
          </w:tcPr>
          <w:p w14:paraId="0592FAF9" w14:textId="6D72B1ED" w:rsidR="00E074B5" w:rsidRDefault="00CA24F8" w:rsidP="00CA24F8">
            <w:pPr>
              <w:pStyle w:val="Normal1"/>
            </w:pPr>
            <w:r>
              <w:t xml:space="preserve">Observe students as they are working </w:t>
            </w:r>
            <w:r w:rsidR="00711A53">
              <w:t>in groups</w:t>
            </w:r>
            <w:r>
              <w:t>.</w:t>
            </w:r>
          </w:p>
          <w:p w14:paraId="2E03139B" w14:textId="77777777" w:rsidR="00E133D7" w:rsidRDefault="00E133D7" w:rsidP="00E133D7">
            <w:pPr>
              <w:pStyle w:val="Normal1"/>
              <w:numPr>
                <w:ilvl w:val="0"/>
                <w:numId w:val="13"/>
              </w:numPr>
            </w:pPr>
            <w:r>
              <w:t>How do students use the materials?</w:t>
            </w:r>
          </w:p>
          <w:p w14:paraId="63CA9BA8" w14:textId="77777777" w:rsidR="00E133D7" w:rsidRDefault="00E133D7" w:rsidP="00E133D7">
            <w:pPr>
              <w:pStyle w:val="Normal1"/>
              <w:numPr>
                <w:ilvl w:val="0"/>
                <w:numId w:val="13"/>
              </w:numPr>
            </w:pPr>
            <w:r>
              <w:t>Do they generate their own ideas or do they usually copy what other students have discovered?</w:t>
            </w:r>
          </w:p>
          <w:p w14:paraId="33EE94F2" w14:textId="77777777" w:rsidR="00E133D7" w:rsidRDefault="00E133D7" w:rsidP="00E133D7">
            <w:pPr>
              <w:pStyle w:val="Normal1"/>
              <w:numPr>
                <w:ilvl w:val="0"/>
                <w:numId w:val="13"/>
              </w:numPr>
            </w:pPr>
            <w:r>
              <w:t>Do they talk about what they think is happening?</w:t>
            </w:r>
          </w:p>
          <w:p w14:paraId="1CC5B0B3" w14:textId="77777777" w:rsidR="00E133D7" w:rsidRDefault="00E133D7" w:rsidP="00E133D7">
            <w:pPr>
              <w:pStyle w:val="Normal1"/>
            </w:pPr>
          </w:p>
          <w:p w14:paraId="33911362" w14:textId="72C02C3E" w:rsidR="00E133D7" w:rsidRDefault="00E133D7" w:rsidP="00E133D7">
            <w:pPr>
              <w:pStyle w:val="Normal1"/>
            </w:pPr>
            <w:r>
              <w:t>Review the entries in students’ science notebooks. Look for understanding and partial understanding of the big science concepts.</w:t>
            </w:r>
          </w:p>
          <w:p w14:paraId="6420CF20" w14:textId="77777777" w:rsidR="00711A53" w:rsidRDefault="00711A53" w:rsidP="00E133D7">
            <w:pPr>
              <w:pStyle w:val="Normal1"/>
              <w:numPr>
                <w:ilvl w:val="0"/>
                <w:numId w:val="14"/>
              </w:numPr>
            </w:pPr>
            <w:r>
              <w:t>Were ideas clearly organized?</w:t>
            </w:r>
          </w:p>
          <w:p w14:paraId="59B6EC8B" w14:textId="52745FBD" w:rsidR="00711A53" w:rsidRDefault="00711A53" w:rsidP="00E133D7">
            <w:pPr>
              <w:pStyle w:val="Normal1"/>
              <w:numPr>
                <w:ilvl w:val="0"/>
                <w:numId w:val="14"/>
              </w:numPr>
            </w:pPr>
            <w:r>
              <w:t>Were objects correctly classified as magnetic and nonmagnetic?</w:t>
            </w:r>
          </w:p>
          <w:p w14:paraId="7098FDFD" w14:textId="77777777" w:rsidR="00E133D7" w:rsidRDefault="00E133D7" w:rsidP="00E133D7">
            <w:pPr>
              <w:pStyle w:val="Normal1"/>
              <w:numPr>
                <w:ilvl w:val="0"/>
                <w:numId w:val="14"/>
              </w:numPr>
            </w:pPr>
            <w:r>
              <w:t>Do students use specific science vocabulary?</w:t>
            </w:r>
          </w:p>
          <w:p w14:paraId="1718D12F" w14:textId="77777777" w:rsidR="00E133D7" w:rsidRDefault="00E133D7" w:rsidP="00E133D7">
            <w:pPr>
              <w:pStyle w:val="Normal1"/>
              <w:numPr>
                <w:ilvl w:val="0"/>
                <w:numId w:val="14"/>
              </w:numPr>
            </w:pPr>
            <w:r>
              <w:t>Are any misconceptions evident?</w:t>
            </w:r>
          </w:p>
          <w:p w14:paraId="0E238AB5" w14:textId="72CF55BB" w:rsidR="00E133D7" w:rsidRDefault="00E133D7" w:rsidP="00E133D7">
            <w:pPr>
              <w:pStyle w:val="Normal1"/>
              <w:ind w:left="720"/>
            </w:pPr>
          </w:p>
        </w:tc>
      </w:tr>
    </w:tbl>
    <w:p w14:paraId="2EB42997" w14:textId="599D7C3E" w:rsidR="00E074B5" w:rsidRDefault="00E074B5">
      <w:pPr>
        <w:pStyle w:val="Normal1"/>
      </w:pPr>
    </w:p>
    <w:sectPr w:rsidR="00E074B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40BE"/>
    <w:multiLevelType w:val="hybridMultilevel"/>
    <w:tmpl w:val="E57E9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624F0"/>
    <w:multiLevelType w:val="hybridMultilevel"/>
    <w:tmpl w:val="7384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A6053"/>
    <w:multiLevelType w:val="multilevel"/>
    <w:tmpl w:val="2F508E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62C53BE"/>
    <w:multiLevelType w:val="hybridMultilevel"/>
    <w:tmpl w:val="E2EE7CC6"/>
    <w:lvl w:ilvl="0" w:tplc="04090003">
      <w:start w:val="1"/>
      <w:numFmt w:val="bullet"/>
      <w:lvlText w:val="o"/>
      <w:lvlJc w:val="left"/>
      <w:pPr>
        <w:ind w:left="1320" w:hanging="360"/>
      </w:pPr>
      <w:rPr>
        <w:rFonts w:ascii="Courier New" w:hAnsi="Courier New" w:hint="default"/>
      </w:rPr>
    </w:lvl>
    <w:lvl w:ilvl="1" w:tplc="04090003" w:tentative="1">
      <w:start w:val="1"/>
      <w:numFmt w:val="bullet"/>
      <w:lvlText w:val="o"/>
      <w:lvlJc w:val="left"/>
      <w:pPr>
        <w:ind w:left="2040" w:hanging="360"/>
      </w:pPr>
      <w:rPr>
        <w:rFonts w:ascii="Courier New" w:hAnsi="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15:restartNumberingAfterBreak="0">
    <w:nsid w:val="1866372E"/>
    <w:multiLevelType w:val="hybridMultilevel"/>
    <w:tmpl w:val="4F5CF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A83F2B"/>
    <w:multiLevelType w:val="hybridMultilevel"/>
    <w:tmpl w:val="203039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B26224"/>
    <w:multiLevelType w:val="hybridMultilevel"/>
    <w:tmpl w:val="B00E7F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577BCD"/>
    <w:multiLevelType w:val="hybridMultilevel"/>
    <w:tmpl w:val="803AD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D84719"/>
    <w:multiLevelType w:val="hybridMultilevel"/>
    <w:tmpl w:val="8BC8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6B46E6"/>
    <w:multiLevelType w:val="hybridMultilevel"/>
    <w:tmpl w:val="FF5C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FD7CB1"/>
    <w:multiLevelType w:val="hybridMultilevel"/>
    <w:tmpl w:val="23F61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B457E5"/>
    <w:multiLevelType w:val="hybridMultilevel"/>
    <w:tmpl w:val="783401E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B151B4"/>
    <w:multiLevelType w:val="hybridMultilevel"/>
    <w:tmpl w:val="3DB47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42253"/>
    <w:multiLevelType w:val="hybridMultilevel"/>
    <w:tmpl w:val="1BA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C24FA"/>
    <w:multiLevelType w:val="hybridMultilevel"/>
    <w:tmpl w:val="FF5C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6"/>
  </w:num>
  <w:num w:numId="5">
    <w:abstractNumId w:val="3"/>
  </w:num>
  <w:num w:numId="6">
    <w:abstractNumId w:val="10"/>
  </w:num>
  <w:num w:numId="7">
    <w:abstractNumId w:val="9"/>
  </w:num>
  <w:num w:numId="8">
    <w:abstractNumId w:val="11"/>
  </w:num>
  <w:num w:numId="9">
    <w:abstractNumId w:val="4"/>
  </w:num>
  <w:num w:numId="10">
    <w:abstractNumId w:val="13"/>
  </w:num>
  <w:num w:numId="11">
    <w:abstractNumId w:val="0"/>
  </w:num>
  <w:num w:numId="12">
    <w:abstractNumId w:val="8"/>
  </w:num>
  <w:num w:numId="13">
    <w:abstractNumId w:val="12"/>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4B5"/>
    <w:rsid w:val="000B0B63"/>
    <w:rsid w:val="001042D6"/>
    <w:rsid w:val="001C2BF5"/>
    <w:rsid w:val="00284BEF"/>
    <w:rsid w:val="002C176E"/>
    <w:rsid w:val="00323797"/>
    <w:rsid w:val="003C09C5"/>
    <w:rsid w:val="003F761C"/>
    <w:rsid w:val="00503257"/>
    <w:rsid w:val="00545903"/>
    <w:rsid w:val="00572436"/>
    <w:rsid w:val="005D76CE"/>
    <w:rsid w:val="00615EAA"/>
    <w:rsid w:val="006B3F5E"/>
    <w:rsid w:val="00707604"/>
    <w:rsid w:val="00711A53"/>
    <w:rsid w:val="0073381F"/>
    <w:rsid w:val="008B08B1"/>
    <w:rsid w:val="008B0C14"/>
    <w:rsid w:val="00936AEB"/>
    <w:rsid w:val="00974623"/>
    <w:rsid w:val="009920E2"/>
    <w:rsid w:val="00993959"/>
    <w:rsid w:val="009C03F6"/>
    <w:rsid w:val="00A45532"/>
    <w:rsid w:val="00A96DAF"/>
    <w:rsid w:val="00C73170"/>
    <w:rsid w:val="00C737B3"/>
    <w:rsid w:val="00CA24F8"/>
    <w:rsid w:val="00D26434"/>
    <w:rsid w:val="00E074B5"/>
    <w:rsid w:val="00E133D7"/>
    <w:rsid w:val="00E72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65E8F"/>
  <w15:docId w15:val="{EC8A96A7-A5EE-4A0F-BD54-0361435F1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Sanford Underground Research Facility</Company>
  <LinksUpToDate>false</LinksUpToDate>
  <CharactersWithSpaces>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Webber, Kimberly R.</dc:creator>
  <cp:lastModifiedBy>Arnold, Lynn M.</cp:lastModifiedBy>
  <cp:revision>2</cp:revision>
  <dcterms:created xsi:type="dcterms:W3CDTF">2015-06-22T15:35:00Z</dcterms:created>
  <dcterms:modified xsi:type="dcterms:W3CDTF">2015-06-22T15:35:00Z</dcterms:modified>
</cp:coreProperties>
</file>